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1889" w:rsidRDefault="00E31889" w:rsidP="00E31889">
      <w:pPr>
        <w:pStyle w:val="ListParagraph"/>
        <w:numPr>
          <w:ilvl w:val="1"/>
          <w:numId w:val="1"/>
        </w:numPr>
        <w:spacing w:line="288" w:lineRule="auto"/>
        <w:ind w:left="709" w:hanging="425"/>
        <w:jc w:val="both"/>
        <w:outlineLvl w:val="1"/>
        <w:rPr>
          <w:rFonts w:asciiTheme="majorHAnsi" w:eastAsia="Times New Roman" w:hAnsiTheme="majorHAnsi" w:cstheme="majorHAnsi"/>
          <w:b/>
          <w:sz w:val="28"/>
          <w:szCs w:val="28"/>
          <w:lang w:val="en-GB" w:eastAsia="en-GB"/>
        </w:rPr>
      </w:pPr>
      <w:bookmarkStart w:id="0" w:name="_Toc459880122"/>
      <w:r>
        <w:rPr>
          <w:rFonts w:asciiTheme="majorHAnsi" w:eastAsia="Times New Roman" w:hAnsiTheme="majorHAnsi" w:cstheme="majorHAnsi"/>
          <w:b/>
          <w:sz w:val="28"/>
          <w:szCs w:val="28"/>
          <w:lang w:val="en-GB" w:eastAsia="en-GB"/>
        </w:rPr>
        <w:t>Giới t</w:t>
      </w:r>
      <w:bookmarkStart w:id="1" w:name="_GoBack"/>
      <w:bookmarkEnd w:id="1"/>
      <w:r>
        <w:rPr>
          <w:rFonts w:asciiTheme="majorHAnsi" w:eastAsia="Times New Roman" w:hAnsiTheme="majorHAnsi" w:cstheme="majorHAnsi"/>
          <w:b/>
          <w:sz w:val="28"/>
          <w:szCs w:val="28"/>
          <w:lang w:val="en-GB" w:eastAsia="en-GB"/>
        </w:rPr>
        <w:t>hiệu khái quát về trường.</w:t>
      </w:r>
      <w:bookmarkEnd w:id="0"/>
    </w:p>
    <w:p w:rsidR="00E31889" w:rsidRDefault="00E31889" w:rsidP="00E31889">
      <w:pPr>
        <w:pStyle w:val="ListParagraph"/>
        <w:numPr>
          <w:ilvl w:val="2"/>
          <w:numId w:val="1"/>
        </w:numPr>
        <w:spacing w:line="288" w:lineRule="auto"/>
        <w:ind w:left="1225" w:hanging="658"/>
        <w:jc w:val="both"/>
        <w:outlineLvl w:val="2"/>
        <w:rPr>
          <w:rFonts w:asciiTheme="majorHAnsi" w:eastAsia="Times New Roman" w:hAnsiTheme="majorHAnsi" w:cstheme="majorHAnsi"/>
          <w:b/>
          <w:sz w:val="28"/>
          <w:szCs w:val="28"/>
          <w:lang w:val="en-GB" w:eastAsia="en-GB"/>
        </w:rPr>
      </w:pPr>
      <w:r>
        <w:rPr>
          <w:rFonts w:asciiTheme="majorHAnsi" w:eastAsia="Times New Roman" w:hAnsiTheme="majorHAnsi" w:cstheme="majorHAnsi"/>
          <w:b/>
          <w:sz w:val="28"/>
          <w:szCs w:val="28"/>
          <w:lang w:val="en-GB" w:eastAsia="en-GB"/>
        </w:rPr>
        <w:t>Điều kiện kinh tế xã hội .</w:t>
      </w:r>
    </w:p>
    <w:p w:rsidR="00E31889" w:rsidRDefault="00E31889" w:rsidP="00E31889">
      <w:pPr>
        <w:pStyle w:val="ListParagraph"/>
        <w:spacing w:line="288" w:lineRule="auto"/>
        <w:ind w:left="1224" w:hanging="799"/>
        <w:jc w:val="center"/>
        <w:rPr>
          <w:rFonts w:asciiTheme="majorHAnsi" w:eastAsia="Times New Roman" w:hAnsiTheme="majorHAnsi" w:cstheme="majorHAnsi"/>
          <w:b/>
          <w:sz w:val="28"/>
          <w:szCs w:val="28"/>
          <w:lang w:val="en-GB" w:eastAsia="en-GB"/>
        </w:rPr>
      </w:pPr>
      <w:r>
        <w:rPr>
          <w:noProof/>
        </w:rPr>
        <w:drawing>
          <wp:inline distT="0" distB="0" distL="0" distR="0" wp14:anchorId="3ABCDEBF" wp14:editId="7ABA0C0A">
            <wp:extent cx="4369481" cy="2657284"/>
            <wp:effectExtent l="0" t="0" r="0" b="0"/>
            <wp:docPr id="1" name="Picture 1" descr="http://lytc.edu.vn/Resource/Upload/flash/suphattrien/lich%20su%20phat%20trien%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ytc.edu.vn/Resource/Upload/flash/suphattrien/lich%20su%20phat%20trien%201.jpg"/>
                    <pic:cNvPicPr>
                      <a:picLocks noChangeAspect="1" noChangeArrowheads="1"/>
                    </pic:cNvPicPr>
                  </pic:nvPicPr>
                  <pic:blipFill rotWithShape="1">
                    <a:blip r:embed="rId6">
                      <a:extLst>
                        <a:ext uri="{28A0092B-C50C-407E-A947-70E740481C1C}">
                          <a14:useLocalDpi xmlns:a14="http://schemas.microsoft.com/office/drawing/2010/main" val="0"/>
                        </a:ext>
                      </a:extLst>
                    </a:blip>
                    <a:srcRect t="3184" b="15730"/>
                    <a:stretch/>
                  </pic:blipFill>
                  <pic:spPr bwMode="auto">
                    <a:xfrm>
                      <a:off x="0" y="0"/>
                      <a:ext cx="4374777" cy="2660505"/>
                    </a:xfrm>
                    <a:prstGeom prst="rect">
                      <a:avLst/>
                    </a:prstGeom>
                    <a:noFill/>
                    <a:ln>
                      <a:noFill/>
                    </a:ln>
                    <a:extLst>
                      <a:ext uri="{53640926-AAD7-44D8-BBD7-CCE9431645EC}">
                        <a14:shadowObscured xmlns:a14="http://schemas.microsoft.com/office/drawing/2010/main"/>
                      </a:ext>
                    </a:extLst>
                  </pic:spPr>
                </pic:pic>
              </a:graphicData>
            </a:graphic>
          </wp:inline>
        </w:drawing>
      </w:r>
    </w:p>
    <w:p w:rsidR="00E31889" w:rsidRPr="00577A10" w:rsidRDefault="00E31889" w:rsidP="00E31889">
      <w:pPr>
        <w:pStyle w:val="NormalWeb"/>
        <w:numPr>
          <w:ilvl w:val="0"/>
          <w:numId w:val="2"/>
        </w:numPr>
        <w:shd w:val="clear" w:color="auto" w:fill="FFFFFF"/>
        <w:tabs>
          <w:tab w:val="left" w:pos="426"/>
        </w:tabs>
        <w:ind w:left="0" w:firstLine="284"/>
        <w:jc w:val="both"/>
        <w:rPr>
          <w:color w:val="000000"/>
          <w:sz w:val="27"/>
          <w:szCs w:val="27"/>
        </w:rPr>
      </w:pPr>
      <w:r w:rsidRPr="006C1177">
        <w:rPr>
          <w:sz w:val="28"/>
          <w:szCs w:val="28"/>
        </w:rPr>
        <w:t>Trường Cao đẳng Kỹ thuật Lý Tự Trọng Thành phố Hồ Chí Minh được thành lập từ năm 1986</w:t>
      </w:r>
      <w:r>
        <w:rPr>
          <w:sz w:val="28"/>
          <w:szCs w:val="28"/>
        </w:rPr>
        <w:t xml:space="preserve"> theo </w:t>
      </w:r>
      <w:r>
        <w:rPr>
          <w:color w:val="000000"/>
          <w:sz w:val="27"/>
          <w:szCs w:val="27"/>
        </w:rPr>
        <w:t xml:space="preserve">Quyết định số 18/QĐ-UB ngày 01 tháng 2 năm 1986 của Ủy ban Nhân dân thành phố Hồ Chí   Minh về việc thành lập Trường Dạy nghề Trung học Lý Tự Trọng trực thuộc Ban Giáo dục Chuyên nghiệp thành phố. Đến </w:t>
      </w:r>
      <w:r w:rsidRPr="00577A10">
        <w:rPr>
          <w:bCs/>
          <w:color w:val="000000"/>
          <w:sz w:val="27"/>
          <w:szCs w:val="27"/>
        </w:rPr>
        <w:t>năm 2005</w:t>
      </w:r>
      <w:r>
        <w:rPr>
          <w:rStyle w:val="apple-converted-space"/>
          <w:color w:val="000000"/>
          <w:sz w:val="27"/>
          <w:szCs w:val="27"/>
        </w:rPr>
        <w:t> </w:t>
      </w:r>
      <w:r>
        <w:rPr>
          <w:color w:val="000000"/>
          <w:sz w:val="27"/>
          <w:szCs w:val="27"/>
        </w:rPr>
        <w:t>Trường Cao đẳng Kỹ thuật Lý Tự Trọng Thành phố Hồ Chí Minh được thành lập theo Quyết định số 621/QĐ-BGD&amp;ĐT-TCCB ngày 03 tháng 02 năm 2005 của Bộ trưởng Bộ Giáo dục và Đào tạo. L</w:t>
      </w:r>
      <w:r w:rsidRPr="00577A10">
        <w:rPr>
          <w:sz w:val="28"/>
          <w:szCs w:val="28"/>
        </w:rPr>
        <w:t>à một trong những trường cao đẳng công lập trọng điểm của thành phố và khu vực, đào tạo đa cấp, đa ngành với nhiều loại hình đào tạo theo hướng tiên tiến, hiện đại, có chất lượng cao. Sinh viên của trường sau khi tốt nghiệp được các doanh nghiệp ưu tiên tuyển dụng làm việc vì các ngành nghề đào tạo của trường đều rất cần thiết và đáp ứng nhu cầu của doanh nghiệp. Sinh viên cũng có thể học tiếp liên thông lên Đại học tại trường hoặc các trường khác trên toàn quốc.</w:t>
      </w:r>
    </w:p>
    <w:p w:rsidR="00E31889" w:rsidRDefault="00E31889" w:rsidP="00E31889">
      <w:pPr>
        <w:pStyle w:val="NormalWeb"/>
        <w:numPr>
          <w:ilvl w:val="0"/>
          <w:numId w:val="2"/>
        </w:numPr>
        <w:shd w:val="clear" w:color="auto" w:fill="FFFFFF"/>
        <w:tabs>
          <w:tab w:val="left" w:pos="426"/>
        </w:tabs>
        <w:ind w:left="0" w:firstLine="284"/>
        <w:jc w:val="both"/>
        <w:rPr>
          <w:sz w:val="28"/>
          <w:szCs w:val="28"/>
        </w:rPr>
      </w:pPr>
      <w:r w:rsidRPr="006C1177">
        <w:rPr>
          <w:sz w:val="28"/>
          <w:szCs w:val="28"/>
        </w:rPr>
        <w:t>Trường toạ lạc tại địa chỉ 390 Hoàng Văn Thụ, phường 4, quận Tân Bình, Thành phố Hồ Chí Minh, với diện tích rộng hơn 5 hécta, môi trường học tập rộng rãi, thoáng mát, yên tĩnh, kỷ cương, nề nếp và thân thiện. Tập thể đội ngũ Giáo viên – Cán bộ - Viên chức tận tâm, nhiệt tình trong công tác. Trường đào tạo các hệ, bậc như: Cao đẳng chuyên nghiệp, Cao đẳng nghề chính quy (12+3), Cao đẳng nghề chính quy (9+4), Trung cấp chuyên nghiệp (12+2), Trung cấp chuyên nghiệp (9+3), Cao đẳng liên thông chuyên nghiệp, Cao đẳng liên thông nghề chính quy và Đại học vừa làm vừa học với 29 chuyên ngành đào tạo khối Kỹ thuật, Kinh tế. Qui</w:t>
      </w:r>
      <w:r w:rsidRPr="00577A10">
        <w:rPr>
          <w:sz w:val="28"/>
          <w:szCs w:val="28"/>
        </w:rPr>
        <w:t xml:space="preserve"> mô đào tạo hơn 10.000 sinh viên và tuyển sinh hàng năm trên 4000 sinh viên.</w:t>
      </w:r>
    </w:p>
    <w:p w:rsidR="00E31889" w:rsidRDefault="00E31889" w:rsidP="00E31889">
      <w:pPr>
        <w:pStyle w:val="NormalWeb"/>
        <w:shd w:val="clear" w:color="auto" w:fill="FFFFFF"/>
        <w:tabs>
          <w:tab w:val="left" w:pos="426"/>
        </w:tabs>
        <w:jc w:val="both"/>
        <w:rPr>
          <w:sz w:val="28"/>
          <w:szCs w:val="28"/>
        </w:rPr>
      </w:pPr>
    </w:p>
    <w:p w:rsidR="00E31889" w:rsidRDefault="00E31889" w:rsidP="00E31889">
      <w:pPr>
        <w:pStyle w:val="NormalWeb"/>
        <w:shd w:val="clear" w:color="auto" w:fill="FFFFFF"/>
        <w:tabs>
          <w:tab w:val="left" w:pos="426"/>
        </w:tabs>
        <w:jc w:val="both"/>
        <w:rPr>
          <w:sz w:val="28"/>
          <w:szCs w:val="28"/>
        </w:rPr>
      </w:pPr>
    </w:p>
    <w:p w:rsidR="00E31889" w:rsidRDefault="00E31889" w:rsidP="00E31889">
      <w:pPr>
        <w:pStyle w:val="NormalWeb"/>
        <w:shd w:val="clear" w:color="auto" w:fill="FFFFFF"/>
        <w:tabs>
          <w:tab w:val="left" w:pos="426"/>
        </w:tabs>
        <w:jc w:val="both"/>
        <w:rPr>
          <w:sz w:val="28"/>
          <w:szCs w:val="28"/>
        </w:rPr>
      </w:pPr>
    </w:p>
    <w:tbl>
      <w:tblPr>
        <w:tblW w:w="3250" w:type="pct"/>
        <w:jc w:val="center"/>
        <w:tblBorders>
          <w:top w:val="outset" w:sz="6" w:space="0" w:color="A9CDEF"/>
          <w:left w:val="outset" w:sz="6" w:space="0" w:color="A9CDEF"/>
          <w:bottom w:val="outset" w:sz="6" w:space="0" w:color="A9CDEF"/>
          <w:right w:val="outset" w:sz="6" w:space="0" w:color="A9CDEF"/>
        </w:tblBorders>
        <w:shd w:val="clear" w:color="auto" w:fill="FFFFFF"/>
        <w:tblCellMar>
          <w:top w:w="30" w:type="dxa"/>
          <w:left w:w="30" w:type="dxa"/>
          <w:bottom w:w="30" w:type="dxa"/>
          <w:right w:w="30" w:type="dxa"/>
        </w:tblCellMar>
        <w:tblLook w:val="04A0" w:firstRow="1" w:lastRow="0" w:firstColumn="1" w:lastColumn="0" w:noHBand="0" w:noVBand="1"/>
      </w:tblPr>
      <w:tblGrid>
        <w:gridCol w:w="562"/>
        <w:gridCol w:w="4286"/>
        <w:gridCol w:w="1275"/>
      </w:tblGrid>
      <w:tr w:rsidR="00E31889" w:rsidRPr="003056D5" w:rsidTr="000F5B9F">
        <w:trPr>
          <w:jc w:val="center"/>
        </w:trPr>
        <w:tc>
          <w:tcPr>
            <w:tcW w:w="395" w:type="dxa"/>
            <w:tcBorders>
              <w:top w:val="outset" w:sz="6" w:space="0" w:color="A9CDEF"/>
              <w:left w:val="outset" w:sz="6" w:space="0" w:color="A9CDEF"/>
              <w:bottom w:val="outset" w:sz="6" w:space="0" w:color="A9CDEF"/>
              <w:right w:val="outset" w:sz="6" w:space="0" w:color="A9CDEF"/>
            </w:tcBorders>
            <w:shd w:val="clear" w:color="auto" w:fill="auto"/>
            <w:vAlign w:val="center"/>
            <w:hideMark/>
          </w:tcPr>
          <w:p w:rsidR="00E31889" w:rsidRPr="003056D5" w:rsidRDefault="00E31889" w:rsidP="000F5B9F">
            <w:pPr>
              <w:spacing w:before="100" w:beforeAutospacing="1" w:after="100" w:afterAutospacing="1" w:line="234" w:lineRule="atLeast"/>
              <w:jc w:val="center"/>
              <w:rPr>
                <w:rFonts w:asciiTheme="majorHAnsi" w:eastAsia="Times New Roman" w:hAnsiTheme="majorHAnsi" w:cstheme="majorHAnsi"/>
                <w:sz w:val="28"/>
                <w:szCs w:val="28"/>
              </w:rPr>
            </w:pPr>
            <w:r w:rsidRPr="003056D5">
              <w:rPr>
                <w:rFonts w:asciiTheme="majorHAnsi" w:eastAsia="Times New Roman" w:hAnsiTheme="majorHAnsi" w:cstheme="majorHAnsi"/>
                <w:b/>
                <w:bCs/>
                <w:sz w:val="28"/>
                <w:szCs w:val="28"/>
              </w:rPr>
              <w:t>STT</w:t>
            </w:r>
          </w:p>
        </w:tc>
        <w:tc>
          <w:tcPr>
            <w:tcW w:w="0" w:type="auto"/>
            <w:tcBorders>
              <w:top w:val="outset" w:sz="6" w:space="0" w:color="A9CDEF"/>
              <w:left w:val="outset" w:sz="6" w:space="0" w:color="A9CDEF"/>
              <w:bottom w:val="outset" w:sz="6" w:space="0" w:color="A9CDEF"/>
              <w:right w:val="outset" w:sz="6" w:space="0" w:color="A9CDEF"/>
            </w:tcBorders>
            <w:shd w:val="clear" w:color="auto" w:fill="auto"/>
            <w:vAlign w:val="center"/>
            <w:hideMark/>
          </w:tcPr>
          <w:p w:rsidR="00E31889" w:rsidRPr="003056D5" w:rsidRDefault="00E31889" w:rsidP="000F5B9F">
            <w:pPr>
              <w:spacing w:after="0" w:line="234" w:lineRule="atLeast"/>
              <w:jc w:val="center"/>
              <w:rPr>
                <w:rFonts w:asciiTheme="majorHAnsi" w:eastAsia="Times New Roman" w:hAnsiTheme="majorHAnsi" w:cstheme="majorHAnsi"/>
                <w:sz w:val="28"/>
                <w:szCs w:val="28"/>
              </w:rPr>
            </w:pPr>
            <w:r w:rsidRPr="003056D5">
              <w:rPr>
                <w:rFonts w:asciiTheme="majorHAnsi" w:eastAsia="Times New Roman" w:hAnsiTheme="majorHAnsi" w:cstheme="majorHAnsi"/>
                <w:b/>
                <w:bCs/>
                <w:sz w:val="28"/>
                <w:szCs w:val="28"/>
              </w:rPr>
              <w:t>Cơ sở vật chất</w:t>
            </w:r>
          </w:p>
        </w:tc>
        <w:tc>
          <w:tcPr>
            <w:tcW w:w="1275" w:type="dxa"/>
            <w:tcBorders>
              <w:top w:val="outset" w:sz="6" w:space="0" w:color="A9CDEF"/>
              <w:left w:val="outset" w:sz="6" w:space="0" w:color="A9CDEF"/>
              <w:bottom w:val="outset" w:sz="6" w:space="0" w:color="A9CDEF"/>
              <w:right w:val="outset" w:sz="6" w:space="0" w:color="A9CDEF"/>
            </w:tcBorders>
            <w:shd w:val="clear" w:color="auto" w:fill="auto"/>
            <w:vAlign w:val="center"/>
            <w:hideMark/>
          </w:tcPr>
          <w:p w:rsidR="00E31889" w:rsidRPr="003056D5" w:rsidRDefault="00E31889" w:rsidP="000F5B9F">
            <w:pPr>
              <w:spacing w:after="0" w:line="234" w:lineRule="atLeast"/>
              <w:jc w:val="center"/>
              <w:rPr>
                <w:rFonts w:asciiTheme="majorHAnsi" w:eastAsia="Times New Roman" w:hAnsiTheme="majorHAnsi" w:cstheme="majorHAnsi"/>
                <w:sz w:val="28"/>
                <w:szCs w:val="28"/>
              </w:rPr>
            </w:pPr>
            <w:r w:rsidRPr="003056D5">
              <w:rPr>
                <w:rFonts w:asciiTheme="majorHAnsi" w:eastAsia="Times New Roman" w:hAnsiTheme="majorHAnsi" w:cstheme="majorHAnsi"/>
                <w:b/>
                <w:bCs/>
                <w:sz w:val="28"/>
                <w:szCs w:val="28"/>
              </w:rPr>
              <w:t>Số lượng</w:t>
            </w:r>
          </w:p>
        </w:tc>
      </w:tr>
      <w:tr w:rsidR="00E31889" w:rsidRPr="003056D5" w:rsidTr="000F5B9F">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E31889" w:rsidRPr="003056D5" w:rsidRDefault="00E31889" w:rsidP="000F5B9F">
            <w:pPr>
              <w:spacing w:after="0" w:line="234" w:lineRule="atLeast"/>
              <w:jc w:val="center"/>
              <w:rPr>
                <w:rFonts w:asciiTheme="majorHAnsi" w:eastAsia="Times New Roman" w:hAnsiTheme="majorHAnsi" w:cstheme="majorHAnsi"/>
                <w:color w:val="323232"/>
                <w:sz w:val="28"/>
                <w:szCs w:val="28"/>
              </w:rPr>
            </w:pPr>
            <w:r w:rsidRPr="003056D5">
              <w:rPr>
                <w:rFonts w:asciiTheme="majorHAnsi" w:eastAsia="Times New Roman" w:hAnsiTheme="majorHAnsi" w:cstheme="majorHAnsi"/>
                <w:color w:val="323232"/>
                <w:sz w:val="28"/>
                <w:szCs w:val="28"/>
              </w:rPr>
              <w:t>1</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E31889" w:rsidRPr="003056D5" w:rsidRDefault="00E31889" w:rsidP="000F5B9F">
            <w:pPr>
              <w:spacing w:after="0" w:line="234" w:lineRule="atLeast"/>
              <w:jc w:val="both"/>
              <w:rPr>
                <w:rFonts w:asciiTheme="majorHAnsi" w:eastAsia="Times New Roman" w:hAnsiTheme="majorHAnsi" w:cstheme="majorHAnsi"/>
                <w:color w:val="323232"/>
                <w:sz w:val="28"/>
                <w:szCs w:val="28"/>
              </w:rPr>
            </w:pPr>
            <w:r w:rsidRPr="003056D5">
              <w:rPr>
                <w:rFonts w:asciiTheme="majorHAnsi" w:eastAsia="Times New Roman" w:hAnsiTheme="majorHAnsi" w:cstheme="majorHAnsi"/>
                <w:b/>
                <w:bCs/>
                <w:color w:val="323232"/>
                <w:sz w:val="28"/>
                <w:szCs w:val="28"/>
              </w:rPr>
              <w:t>Phòng học lý thuyết</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E31889" w:rsidRPr="003056D5" w:rsidRDefault="00E31889" w:rsidP="000F5B9F">
            <w:pPr>
              <w:spacing w:after="0" w:line="234" w:lineRule="atLeast"/>
              <w:jc w:val="center"/>
              <w:rPr>
                <w:rFonts w:asciiTheme="majorHAnsi" w:eastAsia="Times New Roman" w:hAnsiTheme="majorHAnsi" w:cstheme="majorHAnsi"/>
                <w:color w:val="323232"/>
                <w:sz w:val="28"/>
                <w:szCs w:val="28"/>
              </w:rPr>
            </w:pPr>
            <w:r w:rsidRPr="003056D5">
              <w:rPr>
                <w:rFonts w:asciiTheme="majorHAnsi" w:eastAsia="Times New Roman" w:hAnsiTheme="majorHAnsi" w:cstheme="majorHAnsi"/>
                <w:color w:val="323232"/>
                <w:sz w:val="28"/>
                <w:szCs w:val="28"/>
              </w:rPr>
              <w:t>72 phòng</w:t>
            </w:r>
          </w:p>
        </w:tc>
      </w:tr>
      <w:tr w:rsidR="00E31889" w:rsidRPr="003056D5" w:rsidTr="000F5B9F">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E31889" w:rsidRPr="003056D5" w:rsidRDefault="00E31889" w:rsidP="000F5B9F">
            <w:pPr>
              <w:spacing w:after="0" w:line="234" w:lineRule="atLeast"/>
              <w:jc w:val="center"/>
              <w:rPr>
                <w:rFonts w:asciiTheme="majorHAnsi" w:eastAsia="Times New Roman" w:hAnsiTheme="majorHAnsi" w:cstheme="majorHAnsi"/>
                <w:color w:val="323232"/>
                <w:sz w:val="28"/>
                <w:szCs w:val="28"/>
              </w:rPr>
            </w:pPr>
            <w:r w:rsidRPr="003056D5">
              <w:rPr>
                <w:rFonts w:asciiTheme="majorHAnsi" w:eastAsia="Times New Roman" w:hAnsiTheme="majorHAnsi" w:cstheme="majorHAnsi"/>
                <w:color w:val="323232"/>
                <w:sz w:val="28"/>
                <w:szCs w:val="28"/>
              </w:rPr>
              <w:t>2</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E31889" w:rsidRPr="003056D5" w:rsidRDefault="00E31889" w:rsidP="000F5B9F">
            <w:pPr>
              <w:spacing w:after="0" w:line="234" w:lineRule="atLeast"/>
              <w:jc w:val="both"/>
              <w:rPr>
                <w:rFonts w:asciiTheme="majorHAnsi" w:eastAsia="Times New Roman" w:hAnsiTheme="majorHAnsi" w:cstheme="majorHAnsi"/>
                <w:color w:val="323232"/>
                <w:sz w:val="28"/>
                <w:szCs w:val="28"/>
              </w:rPr>
            </w:pPr>
            <w:r w:rsidRPr="003056D5">
              <w:rPr>
                <w:rFonts w:asciiTheme="majorHAnsi" w:eastAsia="Times New Roman" w:hAnsiTheme="majorHAnsi" w:cstheme="majorHAnsi"/>
                <w:b/>
                <w:bCs/>
                <w:color w:val="323232"/>
                <w:sz w:val="28"/>
                <w:szCs w:val="28"/>
              </w:rPr>
              <w:t>Phòng học chuyên môn, thí nghiệm</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E31889" w:rsidRPr="003056D5" w:rsidRDefault="00E31889" w:rsidP="000F5B9F">
            <w:pPr>
              <w:spacing w:after="0" w:line="234" w:lineRule="atLeast"/>
              <w:jc w:val="center"/>
              <w:rPr>
                <w:rFonts w:asciiTheme="majorHAnsi" w:eastAsia="Times New Roman" w:hAnsiTheme="majorHAnsi" w:cstheme="majorHAnsi"/>
                <w:color w:val="323232"/>
                <w:sz w:val="28"/>
                <w:szCs w:val="28"/>
              </w:rPr>
            </w:pPr>
            <w:r w:rsidRPr="003056D5">
              <w:rPr>
                <w:rFonts w:asciiTheme="majorHAnsi" w:eastAsia="Times New Roman" w:hAnsiTheme="majorHAnsi" w:cstheme="majorHAnsi"/>
                <w:color w:val="323232"/>
                <w:sz w:val="28"/>
                <w:szCs w:val="28"/>
              </w:rPr>
              <w:t>07 phòng</w:t>
            </w:r>
          </w:p>
        </w:tc>
      </w:tr>
      <w:tr w:rsidR="00E31889" w:rsidRPr="003056D5" w:rsidTr="000F5B9F">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E31889" w:rsidRPr="003056D5" w:rsidRDefault="00E31889" w:rsidP="000F5B9F">
            <w:pPr>
              <w:spacing w:after="0" w:line="234" w:lineRule="atLeast"/>
              <w:jc w:val="center"/>
              <w:rPr>
                <w:rFonts w:asciiTheme="majorHAnsi" w:eastAsia="Times New Roman" w:hAnsiTheme="majorHAnsi" w:cstheme="majorHAnsi"/>
                <w:color w:val="323232"/>
                <w:sz w:val="28"/>
                <w:szCs w:val="28"/>
              </w:rPr>
            </w:pPr>
            <w:r w:rsidRPr="003056D5">
              <w:rPr>
                <w:rFonts w:asciiTheme="majorHAnsi" w:eastAsia="Times New Roman" w:hAnsiTheme="majorHAnsi" w:cstheme="majorHAnsi"/>
                <w:color w:val="323232"/>
                <w:sz w:val="28"/>
                <w:szCs w:val="28"/>
              </w:rPr>
              <w:t>3</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E31889" w:rsidRPr="003056D5" w:rsidRDefault="00E31889" w:rsidP="000F5B9F">
            <w:pPr>
              <w:spacing w:after="0" w:line="234" w:lineRule="atLeast"/>
              <w:jc w:val="both"/>
              <w:rPr>
                <w:rFonts w:asciiTheme="majorHAnsi" w:eastAsia="Times New Roman" w:hAnsiTheme="majorHAnsi" w:cstheme="majorHAnsi"/>
                <w:color w:val="323232"/>
                <w:sz w:val="28"/>
                <w:szCs w:val="28"/>
              </w:rPr>
            </w:pPr>
            <w:r w:rsidRPr="003056D5">
              <w:rPr>
                <w:rFonts w:asciiTheme="majorHAnsi" w:eastAsia="Times New Roman" w:hAnsiTheme="majorHAnsi" w:cstheme="majorHAnsi"/>
                <w:b/>
                <w:bCs/>
                <w:color w:val="323232"/>
                <w:sz w:val="28"/>
                <w:szCs w:val="28"/>
              </w:rPr>
              <w:t>Xưởng chuyên ngành</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E31889" w:rsidRPr="003056D5" w:rsidRDefault="00E31889" w:rsidP="000F5B9F">
            <w:pPr>
              <w:spacing w:after="0" w:line="234" w:lineRule="atLeast"/>
              <w:jc w:val="center"/>
              <w:rPr>
                <w:rFonts w:asciiTheme="majorHAnsi" w:eastAsia="Times New Roman" w:hAnsiTheme="majorHAnsi" w:cstheme="majorHAnsi"/>
                <w:color w:val="323232"/>
                <w:sz w:val="28"/>
                <w:szCs w:val="28"/>
              </w:rPr>
            </w:pPr>
            <w:r w:rsidRPr="003056D5">
              <w:rPr>
                <w:rFonts w:asciiTheme="majorHAnsi" w:eastAsia="Times New Roman" w:hAnsiTheme="majorHAnsi" w:cstheme="majorHAnsi"/>
                <w:color w:val="323232"/>
                <w:sz w:val="28"/>
                <w:szCs w:val="28"/>
              </w:rPr>
              <w:t>55 xưởng</w:t>
            </w:r>
          </w:p>
        </w:tc>
      </w:tr>
      <w:tr w:rsidR="00E31889" w:rsidRPr="003056D5" w:rsidTr="000F5B9F">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E31889" w:rsidRPr="003056D5" w:rsidRDefault="00E31889" w:rsidP="000F5B9F">
            <w:pPr>
              <w:spacing w:after="0" w:line="234" w:lineRule="atLeast"/>
              <w:jc w:val="center"/>
              <w:rPr>
                <w:rFonts w:asciiTheme="majorHAnsi" w:eastAsia="Times New Roman" w:hAnsiTheme="majorHAnsi" w:cstheme="majorHAnsi"/>
                <w:color w:val="323232"/>
                <w:sz w:val="28"/>
                <w:szCs w:val="28"/>
              </w:rPr>
            </w:pPr>
            <w:r w:rsidRPr="003056D5">
              <w:rPr>
                <w:rFonts w:asciiTheme="majorHAnsi" w:eastAsia="Times New Roman" w:hAnsiTheme="majorHAnsi" w:cstheme="majorHAnsi"/>
                <w:color w:val="323232"/>
                <w:sz w:val="28"/>
                <w:szCs w:val="28"/>
              </w:rPr>
              <w:t>4</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E31889" w:rsidRPr="003056D5" w:rsidRDefault="00E31889" w:rsidP="000F5B9F">
            <w:pPr>
              <w:spacing w:after="0" w:line="234" w:lineRule="atLeast"/>
              <w:jc w:val="both"/>
              <w:rPr>
                <w:rFonts w:asciiTheme="majorHAnsi" w:eastAsia="Times New Roman" w:hAnsiTheme="majorHAnsi" w:cstheme="majorHAnsi"/>
                <w:color w:val="323232"/>
                <w:sz w:val="28"/>
                <w:szCs w:val="28"/>
              </w:rPr>
            </w:pPr>
            <w:r w:rsidRPr="003056D5">
              <w:rPr>
                <w:rFonts w:asciiTheme="majorHAnsi" w:eastAsia="Times New Roman" w:hAnsiTheme="majorHAnsi" w:cstheme="majorHAnsi"/>
                <w:b/>
                <w:bCs/>
                <w:color w:val="323232"/>
                <w:sz w:val="28"/>
                <w:szCs w:val="28"/>
              </w:rPr>
              <w:t>Thư viện</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E31889" w:rsidRPr="003056D5" w:rsidRDefault="00E31889" w:rsidP="000F5B9F">
            <w:pPr>
              <w:spacing w:after="0" w:line="234" w:lineRule="atLeast"/>
              <w:jc w:val="center"/>
              <w:rPr>
                <w:rFonts w:asciiTheme="majorHAnsi" w:eastAsia="Times New Roman" w:hAnsiTheme="majorHAnsi" w:cstheme="majorHAnsi"/>
                <w:color w:val="323232"/>
                <w:sz w:val="28"/>
                <w:szCs w:val="28"/>
              </w:rPr>
            </w:pPr>
            <w:r w:rsidRPr="003056D5">
              <w:rPr>
                <w:rFonts w:asciiTheme="majorHAnsi" w:eastAsia="Times New Roman" w:hAnsiTheme="majorHAnsi" w:cstheme="majorHAnsi"/>
                <w:color w:val="323232"/>
                <w:sz w:val="28"/>
                <w:szCs w:val="28"/>
              </w:rPr>
              <w:t>01 phòng</w:t>
            </w:r>
          </w:p>
        </w:tc>
      </w:tr>
      <w:tr w:rsidR="00E31889" w:rsidRPr="003056D5" w:rsidTr="000F5B9F">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E31889" w:rsidRPr="003056D5" w:rsidRDefault="00E31889" w:rsidP="000F5B9F">
            <w:pPr>
              <w:spacing w:after="0" w:line="234" w:lineRule="atLeast"/>
              <w:jc w:val="center"/>
              <w:rPr>
                <w:rFonts w:asciiTheme="majorHAnsi" w:eastAsia="Times New Roman" w:hAnsiTheme="majorHAnsi" w:cstheme="majorHAnsi"/>
                <w:color w:val="323232"/>
                <w:sz w:val="28"/>
                <w:szCs w:val="28"/>
              </w:rPr>
            </w:pPr>
            <w:r w:rsidRPr="003056D5">
              <w:rPr>
                <w:rFonts w:asciiTheme="majorHAnsi" w:eastAsia="Times New Roman" w:hAnsiTheme="majorHAnsi" w:cstheme="majorHAnsi"/>
                <w:color w:val="323232"/>
                <w:sz w:val="28"/>
                <w:szCs w:val="28"/>
              </w:rPr>
              <w:t>5</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E31889" w:rsidRPr="003056D5" w:rsidRDefault="00E31889" w:rsidP="000F5B9F">
            <w:pPr>
              <w:spacing w:after="0" w:line="234" w:lineRule="atLeast"/>
              <w:jc w:val="both"/>
              <w:rPr>
                <w:rFonts w:asciiTheme="majorHAnsi" w:eastAsia="Times New Roman" w:hAnsiTheme="majorHAnsi" w:cstheme="majorHAnsi"/>
                <w:color w:val="323232"/>
                <w:sz w:val="28"/>
                <w:szCs w:val="28"/>
              </w:rPr>
            </w:pPr>
            <w:r w:rsidRPr="003056D5">
              <w:rPr>
                <w:rFonts w:asciiTheme="majorHAnsi" w:eastAsia="Times New Roman" w:hAnsiTheme="majorHAnsi" w:cstheme="majorHAnsi"/>
                <w:b/>
                <w:bCs/>
                <w:color w:val="323232"/>
                <w:sz w:val="28"/>
                <w:szCs w:val="28"/>
              </w:rPr>
              <w:t>Phòng phương pháp,chuyên đề</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E31889" w:rsidRPr="003056D5" w:rsidRDefault="00E31889" w:rsidP="000F5B9F">
            <w:pPr>
              <w:spacing w:after="0" w:line="234" w:lineRule="atLeast"/>
              <w:jc w:val="center"/>
              <w:rPr>
                <w:rFonts w:asciiTheme="majorHAnsi" w:eastAsia="Times New Roman" w:hAnsiTheme="majorHAnsi" w:cstheme="majorHAnsi"/>
                <w:color w:val="323232"/>
                <w:sz w:val="28"/>
                <w:szCs w:val="28"/>
              </w:rPr>
            </w:pPr>
            <w:r w:rsidRPr="003056D5">
              <w:rPr>
                <w:rFonts w:asciiTheme="majorHAnsi" w:eastAsia="Times New Roman" w:hAnsiTheme="majorHAnsi" w:cstheme="majorHAnsi"/>
                <w:color w:val="323232"/>
                <w:sz w:val="28"/>
                <w:szCs w:val="28"/>
              </w:rPr>
              <w:t>03 phòng</w:t>
            </w:r>
          </w:p>
        </w:tc>
      </w:tr>
      <w:tr w:rsidR="00E31889" w:rsidRPr="003056D5" w:rsidTr="000F5B9F">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E31889" w:rsidRPr="003056D5" w:rsidRDefault="00E31889" w:rsidP="000F5B9F">
            <w:pPr>
              <w:spacing w:after="0" w:line="234" w:lineRule="atLeast"/>
              <w:jc w:val="center"/>
              <w:rPr>
                <w:rFonts w:asciiTheme="majorHAnsi" w:eastAsia="Times New Roman" w:hAnsiTheme="majorHAnsi" w:cstheme="majorHAnsi"/>
                <w:color w:val="323232"/>
                <w:sz w:val="28"/>
                <w:szCs w:val="28"/>
              </w:rPr>
            </w:pPr>
            <w:r w:rsidRPr="003056D5">
              <w:rPr>
                <w:rFonts w:asciiTheme="majorHAnsi" w:eastAsia="Times New Roman" w:hAnsiTheme="majorHAnsi" w:cstheme="majorHAnsi"/>
                <w:color w:val="323232"/>
                <w:sz w:val="28"/>
                <w:szCs w:val="28"/>
              </w:rPr>
              <w:t>6</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E31889" w:rsidRPr="003056D5" w:rsidRDefault="00E31889" w:rsidP="000F5B9F">
            <w:pPr>
              <w:spacing w:after="0" w:line="234" w:lineRule="atLeast"/>
              <w:jc w:val="both"/>
              <w:rPr>
                <w:rFonts w:asciiTheme="majorHAnsi" w:eastAsia="Times New Roman" w:hAnsiTheme="majorHAnsi" w:cstheme="majorHAnsi"/>
                <w:color w:val="323232"/>
                <w:sz w:val="28"/>
                <w:szCs w:val="28"/>
              </w:rPr>
            </w:pPr>
            <w:r w:rsidRPr="003056D5">
              <w:rPr>
                <w:rFonts w:asciiTheme="majorHAnsi" w:eastAsia="Times New Roman" w:hAnsiTheme="majorHAnsi" w:cstheme="majorHAnsi"/>
                <w:b/>
                <w:bCs/>
                <w:color w:val="323232"/>
                <w:sz w:val="28"/>
                <w:szCs w:val="28"/>
              </w:rPr>
              <w:t>Phòng làm việc</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E31889" w:rsidRPr="003056D5" w:rsidRDefault="00E31889" w:rsidP="000F5B9F">
            <w:pPr>
              <w:spacing w:after="0" w:line="234" w:lineRule="atLeast"/>
              <w:jc w:val="center"/>
              <w:rPr>
                <w:rFonts w:asciiTheme="majorHAnsi" w:eastAsia="Times New Roman" w:hAnsiTheme="majorHAnsi" w:cstheme="majorHAnsi"/>
                <w:color w:val="323232"/>
                <w:sz w:val="28"/>
                <w:szCs w:val="28"/>
              </w:rPr>
            </w:pPr>
            <w:r w:rsidRPr="003056D5">
              <w:rPr>
                <w:rFonts w:asciiTheme="majorHAnsi" w:eastAsia="Times New Roman" w:hAnsiTheme="majorHAnsi" w:cstheme="majorHAnsi"/>
                <w:color w:val="323232"/>
                <w:sz w:val="28"/>
                <w:szCs w:val="28"/>
              </w:rPr>
              <w:t>22 phòng</w:t>
            </w:r>
          </w:p>
        </w:tc>
      </w:tr>
      <w:tr w:rsidR="00E31889" w:rsidRPr="003056D5" w:rsidTr="000F5B9F">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E31889" w:rsidRPr="003056D5" w:rsidRDefault="00E31889" w:rsidP="000F5B9F">
            <w:pPr>
              <w:spacing w:after="0" w:line="234" w:lineRule="atLeast"/>
              <w:jc w:val="center"/>
              <w:rPr>
                <w:rFonts w:asciiTheme="majorHAnsi" w:eastAsia="Times New Roman" w:hAnsiTheme="majorHAnsi" w:cstheme="majorHAnsi"/>
                <w:color w:val="323232"/>
                <w:sz w:val="28"/>
                <w:szCs w:val="28"/>
              </w:rPr>
            </w:pPr>
            <w:r w:rsidRPr="003056D5">
              <w:rPr>
                <w:rFonts w:asciiTheme="majorHAnsi" w:eastAsia="Times New Roman" w:hAnsiTheme="majorHAnsi" w:cstheme="majorHAnsi"/>
                <w:color w:val="323232"/>
                <w:sz w:val="28"/>
                <w:szCs w:val="28"/>
              </w:rPr>
              <w:t>7</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E31889" w:rsidRPr="003056D5" w:rsidRDefault="00E31889" w:rsidP="000F5B9F">
            <w:pPr>
              <w:spacing w:after="0" w:line="234" w:lineRule="atLeast"/>
              <w:jc w:val="both"/>
              <w:rPr>
                <w:rFonts w:asciiTheme="majorHAnsi" w:eastAsia="Times New Roman" w:hAnsiTheme="majorHAnsi" w:cstheme="majorHAnsi"/>
                <w:color w:val="323232"/>
                <w:sz w:val="28"/>
                <w:szCs w:val="28"/>
              </w:rPr>
            </w:pPr>
            <w:r w:rsidRPr="003056D5">
              <w:rPr>
                <w:rFonts w:asciiTheme="majorHAnsi" w:eastAsia="Times New Roman" w:hAnsiTheme="majorHAnsi" w:cstheme="majorHAnsi"/>
                <w:b/>
                <w:bCs/>
                <w:color w:val="323232"/>
                <w:sz w:val="28"/>
                <w:szCs w:val="28"/>
              </w:rPr>
              <w:t>Hội trường</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E31889" w:rsidRPr="003056D5" w:rsidRDefault="00E31889" w:rsidP="000F5B9F">
            <w:pPr>
              <w:spacing w:after="0" w:line="234" w:lineRule="atLeast"/>
              <w:jc w:val="center"/>
              <w:rPr>
                <w:rFonts w:asciiTheme="majorHAnsi" w:eastAsia="Times New Roman" w:hAnsiTheme="majorHAnsi" w:cstheme="majorHAnsi"/>
                <w:color w:val="323232"/>
                <w:sz w:val="28"/>
                <w:szCs w:val="28"/>
              </w:rPr>
            </w:pPr>
            <w:r w:rsidRPr="003056D5">
              <w:rPr>
                <w:rFonts w:asciiTheme="majorHAnsi" w:eastAsia="Times New Roman" w:hAnsiTheme="majorHAnsi" w:cstheme="majorHAnsi"/>
                <w:color w:val="323232"/>
                <w:sz w:val="28"/>
                <w:szCs w:val="28"/>
              </w:rPr>
              <w:t>02</w:t>
            </w:r>
          </w:p>
        </w:tc>
      </w:tr>
      <w:tr w:rsidR="00E31889" w:rsidRPr="003056D5" w:rsidTr="000F5B9F">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E31889" w:rsidRPr="003056D5" w:rsidRDefault="00E31889" w:rsidP="000F5B9F">
            <w:pPr>
              <w:spacing w:after="0" w:line="234" w:lineRule="atLeast"/>
              <w:jc w:val="center"/>
              <w:rPr>
                <w:rFonts w:asciiTheme="majorHAnsi" w:eastAsia="Times New Roman" w:hAnsiTheme="majorHAnsi" w:cstheme="majorHAnsi"/>
                <w:color w:val="323232"/>
                <w:sz w:val="28"/>
                <w:szCs w:val="28"/>
              </w:rPr>
            </w:pPr>
            <w:r w:rsidRPr="003056D5">
              <w:rPr>
                <w:rFonts w:asciiTheme="majorHAnsi" w:eastAsia="Times New Roman" w:hAnsiTheme="majorHAnsi" w:cstheme="majorHAnsi"/>
                <w:color w:val="323232"/>
                <w:sz w:val="28"/>
                <w:szCs w:val="28"/>
              </w:rPr>
              <w:t>8</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E31889" w:rsidRPr="003056D5" w:rsidRDefault="00E31889" w:rsidP="000F5B9F">
            <w:pPr>
              <w:spacing w:after="0" w:line="234" w:lineRule="atLeast"/>
              <w:jc w:val="both"/>
              <w:rPr>
                <w:rFonts w:asciiTheme="majorHAnsi" w:eastAsia="Times New Roman" w:hAnsiTheme="majorHAnsi" w:cstheme="majorHAnsi"/>
                <w:color w:val="323232"/>
                <w:sz w:val="28"/>
                <w:szCs w:val="28"/>
              </w:rPr>
            </w:pPr>
            <w:r w:rsidRPr="003056D5">
              <w:rPr>
                <w:rFonts w:asciiTheme="majorHAnsi" w:eastAsia="Times New Roman" w:hAnsiTheme="majorHAnsi" w:cstheme="majorHAnsi"/>
                <w:b/>
                <w:bCs/>
                <w:color w:val="323232"/>
                <w:sz w:val="28"/>
                <w:szCs w:val="28"/>
              </w:rPr>
              <w:t>Nhà Truyền thống</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E31889" w:rsidRPr="003056D5" w:rsidRDefault="00E31889" w:rsidP="000F5B9F">
            <w:pPr>
              <w:spacing w:after="0" w:line="234" w:lineRule="atLeast"/>
              <w:jc w:val="center"/>
              <w:rPr>
                <w:rFonts w:asciiTheme="majorHAnsi" w:eastAsia="Times New Roman" w:hAnsiTheme="majorHAnsi" w:cstheme="majorHAnsi"/>
                <w:color w:val="323232"/>
                <w:sz w:val="28"/>
                <w:szCs w:val="28"/>
              </w:rPr>
            </w:pPr>
            <w:r w:rsidRPr="003056D5">
              <w:rPr>
                <w:rFonts w:asciiTheme="majorHAnsi" w:eastAsia="Times New Roman" w:hAnsiTheme="majorHAnsi" w:cstheme="majorHAnsi"/>
                <w:color w:val="323232"/>
                <w:sz w:val="28"/>
                <w:szCs w:val="28"/>
              </w:rPr>
              <w:t>01</w:t>
            </w:r>
          </w:p>
        </w:tc>
      </w:tr>
      <w:tr w:rsidR="00E31889" w:rsidRPr="003056D5" w:rsidTr="000F5B9F">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E31889" w:rsidRPr="003056D5" w:rsidRDefault="00E31889" w:rsidP="000F5B9F">
            <w:pPr>
              <w:spacing w:after="0" w:line="234" w:lineRule="atLeast"/>
              <w:jc w:val="center"/>
              <w:rPr>
                <w:rFonts w:asciiTheme="majorHAnsi" w:eastAsia="Times New Roman" w:hAnsiTheme="majorHAnsi" w:cstheme="majorHAnsi"/>
                <w:color w:val="323232"/>
                <w:sz w:val="28"/>
                <w:szCs w:val="28"/>
              </w:rPr>
            </w:pPr>
            <w:r w:rsidRPr="003056D5">
              <w:rPr>
                <w:rFonts w:asciiTheme="majorHAnsi" w:eastAsia="Times New Roman" w:hAnsiTheme="majorHAnsi" w:cstheme="majorHAnsi"/>
                <w:color w:val="323232"/>
                <w:sz w:val="28"/>
                <w:szCs w:val="28"/>
              </w:rPr>
              <w:t>9</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E31889" w:rsidRPr="003056D5" w:rsidRDefault="00E31889" w:rsidP="000F5B9F">
            <w:pPr>
              <w:spacing w:after="0" w:line="234" w:lineRule="atLeast"/>
              <w:jc w:val="both"/>
              <w:rPr>
                <w:rFonts w:asciiTheme="majorHAnsi" w:eastAsia="Times New Roman" w:hAnsiTheme="majorHAnsi" w:cstheme="majorHAnsi"/>
                <w:color w:val="323232"/>
                <w:sz w:val="28"/>
                <w:szCs w:val="28"/>
              </w:rPr>
            </w:pPr>
            <w:r w:rsidRPr="003056D5">
              <w:rPr>
                <w:rFonts w:asciiTheme="majorHAnsi" w:eastAsia="Times New Roman" w:hAnsiTheme="majorHAnsi" w:cstheme="majorHAnsi"/>
                <w:b/>
                <w:bCs/>
                <w:color w:val="323232"/>
                <w:sz w:val="28"/>
                <w:szCs w:val="28"/>
              </w:rPr>
              <w:t>Nhà để xe</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E31889" w:rsidRPr="003056D5" w:rsidRDefault="00E31889" w:rsidP="000F5B9F">
            <w:pPr>
              <w:spacing w:after="0" w:line="234" w:lineRule="atLeast"/>
              <w:jc w:val="center"/>
              <w:rPr>
                <w:rFonts w:asciiTheme="majorHAnsi" w:eastAsia="Times New Roman" w:hAnsiTheme="majorHAnsi" w:cstheme="majorHAnsi"/>
                <w:color w:val="323232"/>
                <w:sz w:val="28"/>
                <w:szCs w:val="28"/>
              </w:rPr>
            </w:pPr>
            <w:r w:rsidRPr="003056D5">
              <w:rPr>
                <w:rFonts w:asciiTheme="majorHAnsi" w:eastAsia="Times New Roman" w:hAnsiTheme="majorHAnsi" w:cstheme="majorHAnsi"/>
                <w:color w:val="323232"/>
                <w:sz w:val="28"/>
                <w:szCs w:val="28"/>
              </w:rPr>
              <w:t>03</w:t>
            </w:r>
          </w:p>
        </w:tc>
      </w:tr>
      <w:tr w:rsidR="00E31889" w:rsidRPr="003056D5" w:rsidTr="000F5B9F">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E31889" w:rsidRPr="003056D5" w:rsidRDefault="00E31889" w:rsidP="000F5B9F">
            <w:pPr>
              <w:spacing w:after="0" w:line="234" w:lineRule="atLeast"/>
              <w:jc w:val="center"/>
              <w:rPr>
                <w:rFonts w:asciiTheme="majorHAnsi" w:eastAsia="Times New Roman" w:hAnsiTheme="majorHAnsi" w:cstheme="majorHAnsi"/>
                <w:color w:val="323232"/>
                <w:sz w:val="28"/>
                <w:szCs w:val="28"/>
              </w:rPr>
            </w:pPr>
            <w:r w:rsidRPr="003056D5">
              <w:rPr>
                <w:rFonts w:asciiTheme="majorHAnsi" w:eastAsia="Times New Roman" w:hAnsiTheme="majorHAnsi" w:cstheme="majorHAnsi"/>
                <w:color w:val="323232"/>
                <w:sz w:val="28"/>
                <w:szCs w:val="28"/>
              </w:rPr>
              <w:t>10</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E31889" w:rsidRPr="003056D5" w:rsidRDefault="00E31889" w:rsidP="000F5B9F">
            <w:pPr>
              <w:spacing w:after="0" w:line="234" w:lineRule="atLeast"/>
              <w:jc w:val="both"/>
              <w:rPr>
                <w:rFonts w:asciiTheme="majorHAnsi" w:eastAsia="Times New Roman" w:hAnsiTheme="majorHAnsi" w:cstheme="majorHAnsi"/>
                <w:color w:val="323232"/>
                <w:sz w:val="28"/>
                <w:szCs w:val="28"/>
              </w:rPr>
            </w:pPr>
            <w:r w:rsidRPr="003056D5">
              <w:rPr>
                <w:rFonts w:asciiTheme="majorHAnsi" w:eastAsia="Times New Roman" w:hAnsiTheme="majorHAnsi" w:cstheme="majorHAnsi"/>
                <w:b/>
                <w:bCs/>
                <w:color w:val="323232"/>
                <w:sz w:val="28"/>
                <w:szCs w:val="28"/>
              </w:rPr>
              <w:t>Căn tin</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E31889" w:rsidRPr="003056D5" w:rsidRDefault="00E31889" w:rsidP="000F5B9F">
            <w:pPr>
              <w:spacing w:after="0" w:line="234" w:lineRule="atLeast"/>
              <w:jc w:val="center"/>
              <w:rPr>
                <w:rFonts w:asciiTheme="majorHAnsi" w:eastAsia="Times New Roman" w:hAnsiTheme="majorHAnsi" w:cstheme="majorHAnsi"/>
                <w:color w:val="323232"/>
                <w:sz w:val="28"/>
                <w:szCs w:val="28"/>
              </w:rPr>
            </w:pPr>
            <w:r w:rsidRPr="003056D5">
              <w:rPr>
                <w:rFonts w:asciiTheme="majorHAnsi" w:eastAsia="Times New Roman" w:hAnsiTheme="majorHAnsi" w:cstheme="majorHAnsi"/>
                <w:color w:val="323232"/>
                <w:sz w:val="28"/>
                <w:szCs w:val="28"/>
              </w:rPr>
              <w:t>02</w:t>
            </w:r>
          </w:p>
        </w:tc>
      </w:tr>
      <w:tr w:rsidR="00E31889" w:rsidRPr="003056D5" w:rsidTr="000F5B9F">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E31889" w:rsidRPr="003056D5" w:rsidRDefault="00E31889" w:rsidP="000F5B9F">
            <w:pPr>
              <w:spacing w:after="0" w:line="234" w:lineRule="atLeast"/>
              <w:jc w:val="center"/>
              <w:rPr>
                <w:rFonts w:asciiTheme="majorHAnsi" w:eastAsia="Times New Roman" w:hAnsiTheme="majorHAnsi" w:cstheme="majorHAnsi"/>
                <w:color w:val="323232"/>
                <w:sz w:val="28"/>
                <w:szCs w:val="28"/>
              </w:rPr>
            </w:pPr>
            <w:r w:rsidRPr="003056D5">
              <w:rPr>
                <w:rFonts w:asciiTheme="majorHAnsi" w:eastAsia="Times New Roman" w:hAnsiTheme="majorHAnsi" w:cstheme="majorHAnsi"/>
                <w:color w:val="323232"/>
                <w:sz w:val="28"/>
                <w:szCs w:val="28"/>
              </w:rPr>
              <w:t>11</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E31889" w:rsidRPr="003056D5" w:rsidRDefault="00E31889" w:rsidP="000F5B9F">
            <w:pPr>
              <w:spacing w:after="0" w:line="234" w:lineRule="atLeast"/>
              <w:jc w:val="both"/>
              <w:rPr>
                <w:rFonts w:asciiTheme="majorHAnsi" w:eastAsia="Times New Roman" w:hAnsiTheme="majorHAnsi" w:cstheme="majorHAnsi"/>
                <w:color w:val="323232"/>
                <w:sz w:val="28"/>
                <w:szCs w:val="28"/>
              </w:rPr>
            </w:pPr>
            <w:r w:rsidRPr="003056D5">
              <w:rPr>
                <w:rFonts w:asciiTheme="majorHAnsi" w:eastAsia="Times New Roman" w:hAnsiTheme="majorHAnsi" w:cstheme="majorHAnsi"/>
                <w:b/>
                <w:bCs/>
                <w:color w:val="323232"/>
                <w:sz w:val="28"/>
                <w:szCs w:val="28"/>
              </w:rPr>
              <w:t>Sân bóng đá</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E31889" w:rsidRPr="003056D5" w:rsidRDefault="00E31889" w:rsidP="000F5B9F">
            <w:pPr>
              <w:spacing w:after="0" w:line="234" w:lineRule="atLeast"/>
              <w:jc w:val="center"/>
              <w:rPr>
                <w:rFonts w:asciiTheme="majorHAnsi" w:eastAsia="Times New Roman" w:hAnsiTheme="majorHAnsi" w:cstheme="majorHAnsi"/>
                <w:color w:val="323232"/>
                <w:sz w:val="28"/>
                <w:szCs w:val="28"/>
              </w:rPr>
            </w:pPr>
            <w:r w:rsidRPr="003056D5">
              <w:rPr>
                <w:rFonts w:asciiTheme="majorHAnsi" w:eastAsia="Times New Roman" w:hAnsiTheme="majorHAnsi" w:cstheme="majorHAnsi"/>
                <w:color w:val="323232"/>
                <w:sz w:val="28"/>
                <w:szCs w:val="28"/>
              </w:rPr>
              <w:t>01 sân</w:t>
            </w:r>
          </w:p>
        </w:tc>
      </w:tr>
      <w:tr w:rsidR="00E31889" w:rsidRPr="003056D5" w:rsidTr="000F5B9F">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E31889" w:rsidRPr="003056D5" w:rsidRDefault="00E31889" w:rsidP="000F5B9F">
            <w:pPr>
              <w:spacing w:after="0" w:line="234" w:lineRule="atLeast"/>
              <w:jc w:val="center"/>
              <w:rPr>
                <w:rFonts w:asciiTheme="majorHAnsi" w:eastAsia="Times New Roman" w:hAnsiTheme="majorHAnsi" w:cstheme="majorHAnsi"/>
                <w:color w:val="323232"/>
                <w:sz w:val="28"/>
                <w:szCs w:val="28"/>
              </w:rPr>
            </w:pPr>
            <w:r w:rsidRPr="003056D5">
              <w:rPr>
                <w:rFonts w:asciiTheme="majorHAnsi" w:eastAsia="Times New Roman" w:hAnsiTheme="majorHAnsi" w:cstheme="majorHAnsi"/>
                <w:color w:val="323232"/>
                <w:sz w:val="28"/>
                <w:szCs w:val="28"/>
              </w:rPr>
              <w:t>12</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E31889" w:rsidRPr="003056D5" w:rsidRDefault="00E31889" w:rsidP="000F5B9F">
            <w:pPr>
              <w:spacing w:after="0" w:line="234" w:lineRule="atLeast"/>
              <w:jc w:val="both"/>
              <w:rPr>
                <w:rFonts w:asciiTheme="majorHAnsi" w:eastAsia="Times New Roman" w:hAnsiTheme="majorHAnsi" w:cstheme="majorHAnsi"/>
                <w:color w:val="323232"/>
                <w:sz w:val="28"/>
                <w:szCs w:val="28"/>
              </w:rPr>
            </w:pPr>
            <w:r w:rsidRPr="003056D5">
              <w:rPr>
                <w:rFonts w:asciiTheme="majorHAnsi" w:eastAsia="Times New Roman" w:hAnsiTheme="majorHAnsi" w:cstheme="majorHAnsi"/>
                <w:b/>
                <w:bCs/>
                <w:color w:val="323232"/>
                <w:sz w:val="28"/>
                <w:szCs w:val="28"/>
              </w:rPr>
              <w:t>Sân bóng chuyền</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E31889" w:rsidRPr="003056D5" w:rsidRDefault="00E31889" w:rsidP="000F5B9F">
            <w:pPr>
              <w:spacing w:after="0" w:line="234" w:lineRule="atLeast"/>
              <w:jc w:val="center"/>
              <w:rPr>
                <w:rFonts w:asciiTheme="majorHAnsi" w:eastAsia="Times New Roman" w:hAnsiTheme="majorHAnsi" w:cstheme="majorHAnsi"/>
                <w:color w:val="323232"/>
                <w:sz w:val="28"/>
                <w:szCs w:val="28"/>
              </w:rPr>
            </w:pPr>
            <w:r w:rsidRPr="003056D5">
              <w:rPr>
                <w:rFonts w:asciiTheme="majorHAnsi" w:eastAsia="Times New Roman" w:hAnsiTheme="majorHAnsi" w:cstheme="majorHAnsi"/>
                <w:color w:val="323232"/>
                <w:sz w:val="28"/>
                <w:szCs w:val="28"/>
              </w:rPr>
              <w:t>02 sân</w:t>
            </w:r>
          </w:p>
        </w:tc>
      </w:tr>
      <w:tr w:rsidR="00E31889" w:rsidRPr="003056D5" w:rsidTr="000F5B9F">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E31889" w:rsidRPr="003056D5" w:rsidRDefault="00E31889" w:rsidP="000F5B9F">
            <w:pPr>
              <w:spacing w:after="0" w:line="234" w:lineRule="atLeast"/>
              <w:jc w:val="center"/>
              <w:rPr>
                <w:rFonts w:asciiTheme="majorHAnsi" w:eastAsia="Times New Roman" w:hAnsiTheme="majorHAnsi" w:cstheme="majorHAnsi"/>
                <w:color w:val="323232"/>
                <w:sz w:val="28"/>
                <w:szCs w:val="28"/>
              </w:rPr>
            </w:pPr>
            <w:r w:rsidRPr="003056D5">
              <w:rPr>
                <w:rFonts w:asciiTheme="majorHAnsi" w:eastAsia="Times New Roman" w:hAnsiTheme="majorHAnsi" w:cstheme="majorHAnsi"/>
                <w:color w:val="323232"/>
                <w:sz w:val="28"/>
                <w:szCs w:val="28"/>
              </w:rPr>
              <w:t>13</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E31889" w:rsidRPr="003056D5" w:rsidRDefault="00E31889" w:rsidP="000F5B9F">
            <w:pPr>
              <w:spacing w:after="0" w:line="234" w:lineRule="atLeast"/>
              <w:jc w:val="both"/>
              <w:rPr>
                <w:rFonts w:asciiTheme="majorHAnsi" w:eastAsia="Times New Roman" w:hAnsiTheme="majorHAnsi" w:cstheme="majorHAnsi"/>
                <w:color w:val="323232"/>
                <w:sz w:val="28"/>
                <w:szCs w:val="28"/>
              </w:rPr>
            </w:pPr>
            <w:r w:rsidRPr="003056D5">
              <w:rPr>
                <w:rFonts w:asciiTheme="majorHAnsi" w:eastAsia="Times New Roman" w:hAnsiTheme="majorHAnsi" w:cstheme="majorHAnsi"/>
                <w:b/>
                <w:bCs/>
                <w:color w:val="323232"/>
                <w:sz w:val="28"/>
                <w:szCs w:val="28"/>
              </w:rPr>
              <w:t>Sân cầu lông</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E31889" w:rsidRPr="003056D5" w:rsidRDefault="00E31889" w:rsidP="000F5B9F">
            <w:pPr>
              <w:spacing w:after="0" w:line="234" w:lineRule="atLeast"/>
              <w:jc w:val="center"/>
              <w:rPr>
                <w:rFonts w:asciiTheme="majorHAnsi" w:eastAsia="Times New Roman" w:hAnsiTheme="majorHAnsi" w:cstheme="majorHAnsi"/>
                <w:color w:val="323232"/>
                <w:sz w:val="28"/>
                <w:szCs w:val="28"/>
              </w:rPr>
            </w:pPr>
            <w:r w:rsidRPr="003056D5">
              <w:rPr>
                <w:rFonts w:asciiTheme="majorHAnsi" w:eastAsia="Times New Roman" w:hAnsiTheme="majorHAnsi" w:cstheme="majorHAnsi"/>
                <w:color w:val="323232"/>
                <w:sz w:val="28"/>
                <w:szCs w:val="28"/>
              </w:rPr>
              <w:t>04 sân</w:t>
            </w:r>
          </w:p>
        </w:tc>
      </w:tr>
      <w:tr w:rsidR="00E31889" w:rsidRPr="003056D5" w:rsidTr="000F5B9F">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E31889" w:rsidRPr="003056D5" w:rsidRDefault="00E31889" w:rsidP="000F5B9F">
            <w:pPr>
              <w:spacing w:after="0" w:line="234" w:lineRule="atLeast"/>
              <w:jc w:val="center"/>
              <w:rPr>
                <w:rFonts w:asciiTheme="majorHAnsi" w:eastAsia="Times New Roman" w:hAnsiTheme="majorHAnsi" w:cstheme="majorHAnsi"/>
                <w:color w:val="323232"/>
                <w:sz w:val="28"/>
                <w:szCs w:val="28"/>
              </w:rPr>
            </w:pPr>
            <w:r w:rsidRPr="003056D5">
              <w:rPr>
                <w:rFonts w:asciiTheme="majorHAnsi" w:eastAsia="Times New Roman" w:hAnsiTheme="majorHAnsi" w:cstheme="majorHAnsi"/>
                <w:color w:val="323232"/>
                <w:sz w:val="28"/>
                <w:szCs w:val="28"/>
              </w:rPr>
              <w:t>14</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E31889" w:rsidRPr="003056D5" w:rsidRDefault="00E31889" w:rsidP="000F5B9F">
            <w:pPr>
              <w:spacing w:after="0" w:line="234" w:lineRule="atLeast"/>
              <w:jc w:val="both"/>
              <w:rPr>
                <w:rFonts w:asciiTheme="majorHAnsi" w:eastAsia="Times New Roman" w:hAnsiTheme="majorHAnsi" w:cstheme="majorHAnsi"/>
                <w:color w:val="323232"/>
                <w:sz w:val="28"/>
                <w:szCs w:val="28"/>
              </w:rPr>
            </w:pPr>
            <w:r w:rsidRPr="003056D5">
              <w:rPr>
                <w:rFonts w:asciiTheme="majorHAnsi" w:eastAsia="Times New Roman" w:hAnsiTheme="majorHAnsi" w:cstheme="majorHAnsi"/>
                <w:b/>
                <w:bCs/>
                <w:color w:val="323232"/>
                <w:sz w:val="28"/>
                <w:szCs w:val="28"/>
              </w:rPr>
              <w:t>Nhà y tế</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E31889" w:rsidRPr="003056D5" w:rsidRDefault="00E31889" w:rsidP="000F5B9F">
            <w:pPr>
              <w:spacing w:after="0" w:line="234" w:lineRule="atLeast"/>
              <w:jc w:val="center"/>
              <w:rPr>
                <w:rFonts w:asciiTheme="majorHAnsi" w:eastAsia="Times New Roman" w:hAnsiTheme="majorHAnsi" w:cstheme="majorHAnsi"/>
                <w:color w:val="323232"/>
                <w:sz w:val="28"/>
                <w:szCs w:val="28"/>
              </w:rPr>
            </w:pPr>
            <w:r w:rsidRPr="003056D5">
              <w:rPr>
                <w:rFonts w:asciiTheme="majorHAnsi" w:eastAsia="Times New Roman" w:hAnsiTheme="majorHAnsi" w:cstheme="majorHAnsi"/>
                <w:color w:val="323232"/>
                <w:sz w:val="28"/>
                <w:szCs w:val="28"/>
              </w:rPr>
              <w:t>01</w:t>
            </w:r>
          </w:p>
        </w:tc>
      </w:tr>
    </w:tbl>
    <w:p w:rsidR="00E31889" w:rsidRPr="003056D5" w:rsidRDefault="00E31889" w:rsidP="00E31889">
      <w:pPr>
        <w:pStyle w:val="NormalWeb"/>
        <w:shd w:val="clear" w:color="auto" w:fill="FFFFFF"/>
        <w:tabs>
          <w:tab w:val="left" w:pos="426"/>
        </w:tabs>
        <w:ind w:left="284"/>
        <w:jc w:val="both"/>
        <w:rPr>
          <w:rFonts w:asciiTheme="majorHAnsi" w:hAnsiTheme="majorHAnsi" w:cstheme="majorHAnsi"/>
          <w:sz w:val="28"/>
          <w:szCs w:val="28"/>
        </w:rPr>
      </w:pPr>
    </w:p>
    <w:p w:rsidR="00E31889" w:rsidRPr="00577A10" w:rsidRDefault="00E31889" w:rsidP="00E31889">
      <w:pPr>
        <w:pStyle w:val="ListParagraph"/>
        <w:numPr>
          <w:ilvl w:val="2"/>
          <w:numId w:val="1"/>
        </w:numPr>
        <w:spacing w:line="288" w:lineRule="auto"/>
        <w:ind w:left="1225" w:hanging="658"/>
        <w:jc w:val="both"/>
        <w:outlineLvl w:val="2"/>
        <w:rPr>
          <w:rFonts w:asciiTheme="majorHAnsi" w:eastAsia="Times New Roman" w:hAnsiTheme="majorHAnsi" w:cstheme="majorHAnsi"/>
          <w:sz w:val="28"/>
          <w:szCs w:val="28"/>
        </w:rPr>
      </w:pPr>
      <w:r w:rsidRPr="00577A10">
        <w:rPr>
          <w:rFonts w:asciiTheme="majorHAnsi" w:eastAsia="Times New Roman" w:hAnsiTheme="majorHAnsi" w:cstheme="majorHAnsi"/>
          <w:b/>
          <w:bCs/>
          <w:spacing w:val="-3"/>
          <w:sz w:val="28"/>
          <w:szCs w:val="28"/>
        </w:rPr>
        <w:t>Điều kiện hoạt động và sinh hoạt.</w:t>
      </w:r>
    </w:p>
    <w:p w:rsidR="00E31889" w:rsidRPr="00577A10" w:rsidRDefault="00E31889" w:rsidP="00E31889">
      <w:pPr>
        <w:pStyle w:val="NormalWeb"/>
        <w:numPr>
          <w:ilvl w:val="0"/>
          <w:numId w:val="2"/>
        </w:numPr>
        <w:shd w:val="clear" w:color="auto" w:fill="FFFFFF"/>
        <w:tabs>
          <w:tab w:val="left" w:pos="426"/>
        </w:tabs>
        <w:ind w:left="0" w:firstLine="284"/>
        <w:jc w:val="both"/>
        <w:rPr>
          <w:sz w:val="28"/>
          <w:szCs w:val="28"/>
        </w:rPr>
      </w:pPr>
      <w:r w:rsidRPr="00577A10">
        <w:rPr>
          <w:sz w:val="28"/>
          <w:szCs w:val="28"/>
        </w:rPr>
        <w:t>Tài liệu học tập: Thư viện có hơn 500.000 bản sách và 50.000 đầu sách điện tử phục vụ cho HS-SV, phòng đọc rộng hơn 600 m</w:t>
      </w:r>
      <w:r w:rsidRPr="00577A10">
        <w:rPr>
          <w:sz w:val="28"/>
          <w:szCs w:val="28"/>
          <w:vertAlign w:val="superscript"/>
        </w:rPr>
        <w:t>2</w:t>
      </w:r>
      <w:r w:rsidRPr="00577A10">
        <w:rPr>
          <w:sz w:val="28"/>
          <w:szCs w:val="28"/>
        </w:rPr>
        <w:t>, khang trang, sạch sẽ, thoải mái. Giáo trình được in sẵn và phát hành tại trường. Wifi được phủ kín trong toàn trường.</w:t>
      </w:r>
    </w:p>
    <w:p w:rsidR="00E31889" w:rsidRPr="00577A10" w:rsidRDefault="00E31889" w:rsidP="00E31889">
      <w:pPr>
        <w:pStyle w:val="NormalWeb"/>
        <w:numPr>
          <w:ilvl w:val="0"/>
          <w:numId w:val="2"/>
        </w:numPr>
        <w:shd w:val="clear" w:color="auto" w:fill="FFFFFF"/>
        <w:tabs>
          <w:tab w:val="left" w:pos="426"/>
        </w:tabs>
        <w:ind w:left="0" w:firstLine="284"/>
        <w:jc w:val="both"/>
        <w:rPr>
          <w:sz w:val="28"/>
          <w:szCs w:val="28"/>
        </w:rPr>
      </w:pPr>
      <w:r w:rsidRPr="00577A10">
        <w:rPr>
          <w:sz w:val="28"/>
          <w:szCs w:val="28"/>
        </w:rPr>
        <w:t>Phương tiện di chuyển: Tại trường có các tuyến xe buýt đi Sài Gòn, Chợ Lớn, bến xe Miền Đông, bến xe Miền Tây, v.v…. Nhà trường có bãi xe với giá ưu đãi dành cho sinh viên theo quy định giá nhà nước.</w:t>
      </w:r>
    </w:p>
    <w:p w:rsidR="00E31889" w:rsidRPr="00577A10" w:rsidRDefault="00E31889" w:rsidP="00E31889">
      <w:pPr>
        <w:pStyle w:val="NormalWeb"/>
        <w:numPr>
          <w:ilvl w:val="0"/>
          <w:numId w:val="2"/>
        </w:numPr>
        <w:shd w:val="clear" w:color="auto" w:fill="FFFFFF"/>
        <w:tabs>
          <w:tab w:val="left" w:pos="426"/>
        </w:tabs>
        <w:ind w:left="0" w:firstLine="284"/>
        <w:jc w:val="both"/>
        <w:rPr>
          <w:sz w:val="28"/>
          <w:szCs w:val="28"/>
        </w:rPr>
      </w:pPr>
      <w:r w:rsidRPr="00577A10">
        <w:rPr>
          <w:sz w:val="28"/>
          <w:szCs w:val="28"/>
        </w:rPr>
        <w:t>Các hoạt động ngoại khóa: Sinh viên được tham gia vào các hoạt động tham quan nhà máy, doanh nghiệp, văn hóa – văn nghệ, thể dục – thể thao, dã ngoại, … được tổ chức suốt năm.</w:t>
      </w:r>
    </w:p>
    <w:p w:rsidR="00E31889" w:rsidRPr="00577A10" w:rsidRDefault="00E31889" w:rsidP="00E31889">
      <w:pPr>
        <w:pStyle w:val="NormalWeb"/>
        <w:numPr>
          <w:ilvl w:val="0"/>
          <w:numId w:val="2"/>
        </w:numPr>
        <w:shd w:val="clear" w:color="auto" w:fill="FFFFFF"/>
        <w:tabs>
          <w:tab w:val="left" w:pos="426"/>
        </w:tabs>
        <w:ind w:left="0" w:firstLine="284"/>
        <w:jc w:val="both"/>
        <w:rPr>
          <w:sz w:val="28"/>
          <w:szCs w:val="28"/>
        </w:rPr>
      </w:pPr>
      <w:r w:rsidRPr="00577A10">
        <w:rPr>
          <w:sz w:val="28"/>
          <w:szCs w:val="28"/>
        </w:rPr>
        <w:t>Điều kiện làm thêm: Sinh viên được sắp xếp thời khoá biểu hợp lý để có thể làm them tại các cơ sở sản xuất, kinh doanh, dịch vụ.</w:t>
      </w:r>
    </w:p>
    <w:p w:rsidR="00E31889" w:rsidRPr="00577A10" w:rsidRDefault="00E31889" w:rsidP="00E31889">
      <w:pPr>
        <w:pStyle w:val="NormalWeb"/>
        <w:numPr>
          <w:ilvl w:val="0"/>
          <w:numId w:val="2"/>
        </w:numPr>
        <w:shd w:val="clear" w:color="auto" w:fill="FFFFFF"/>
        <w:tabs>
          <w:tab w:val="left" w:pos="426"/>
        </w:tabs>
        <w:ind w:left="0" w:firstLine="284"/>
        <w:jc w:val="both"/>
        <w:rPr>
          <w:sz w:val="28"/>
          <w:szCs w:val="28"/>
        </w:rPr>
      </w:pPr>
      <w:r w:rsidRPr="00577A10">
        <w:rPr>
          <w:sz w:val="28"/>
          <w:szCs w:val="28"/>
        </w:rPr>
        <w:t xml:space="preserve">Cơ hội việc làm sau tốt nghiệp: Sinh viên hoàn toàn có khả năng xin việc tại các nhà máy, doanh nghiệp vì các ngành nghề đào tạo của trường đều rất cần thiết và đáp ứng nhu cầu xã hội. Trường có Trung tâm giới thiệu việc làm có mối liên hệ mật thiết với các doanh nghiệp để có nguồn việc làm cung cấp cho sinh viên. </w:t>
      </w:r>
      <w:r w:rsidRPr="00577A10">
        <w:rPr>
          <w:sz w:val="28"/>
          <w:szCs w:val="28"/>
        </w:rPr>
        <w:lastRenderedPageBreak/>
        <w:t>Ngoài ra, sinh viên có thể học tiếp lên các bậc học cao hơn tại trường hoặc các trường trong và ngoài nước.</w:t>
      </w:r>
    </w:p>
    <w:p w:rsidR="00E31889" w:rsidRPr="00577A10" w:rsidRDefault="00E31889" w:rsidP="00E31889">
      <w:pPr>
        <w:pStyle w:val="NormalWeb"/>
        <w:numPr>
          <w:ilvl w:val="0"/>
          <w:numId w:val="2"/>
        </w:numPr>
        <w:shd w:val="clear" w:color="auto" w:fill="FFFFFF"/>
        <w:tabs>
          <w:tab w:val="left" w:pos="426"/>
        </w:tabs>
        <w:ind w:left="0" w:firstLine="284"/>
        <w:jc w:val="both"/>
        <w:rPr>
          <w:sz w:val="28"/>
          <w:szCs w:val="28"/>
        </w:rPr>
      </w:pPr>
      <w:r w:rsidRPr="00577A10">
        <w:rPr>
          <w:sz w:val="28"/>
          <w:szCs w:val="28"/>
        </w:rPr>
        <w:t>Học phí: Đóng theo mức quy định của Nhà nước về học phí trong các trường công lập. Sinh viên được xét miễn giảm học phí, cấp học bổng theo quy định của nhà nước và tài trợ của các doanh nghiệp.</w:t>
      </w:r>
    </w:p>
    <w:p w:rsidR="00E31889" w:rsidRDefault="00E31889" w:rsidP="00E31889">
      <w:pPr>
        <w:pStyle w:val="NormalWeb"/>
        <w:numPr>
          <w:ilvl w:val="0"/>
          <w:numId w:val="2"/>
        </w:numPr>
        <w:shd w:val="clear" w:color="auto" w:fill="FFFFFF"/>
        <w:tabs>
          <w:tab w:val="left" w:pos="426"/>
        </w:tabs>
        <w:ind w:left="0" w:firstLine="284"/>
        <w:jc w:val="both"/>
        <w:rPr>
          <w:sz w:val="28"/>
          <w:szCs w:val="28"/>
        </w:rPr>
      </w:pPr>
      <w:r w:rsidRPr="00577A10">
        <w:rPr>
          <w:sz w:val="28"/>
          <w:szCs w:val="28"/>
        </w:rPr>
        <w:t>Ký túc xá: Trường có ký túc xá khang trang, sạch sẽ, quản lý tốt, giá ưu đãi dành cho sinh viên học tại trường.</w:t>
      </w:r>
    </w:p>
    <w:p w:rsidR="003B1453" w:rsidRDefault="003B1453"/>
    <w:sectPr w:rsidR="003B14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F57A7"/>
    <w:multiLevelType w:val="hybridMultilevel"/>
    <w:tmpl w:val="1CA2D48A"/>
    <w:lvl w:ilvl="0" w:tplc="B3FC5B90">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nsid w:val="4C744811"/>
    <w:multiLevelType w:val="multilevel"/>
    <w:tmpl w:val="4B3A6688"/>
    <w:lvl w:ilvl="0">
      <w:start w:val="1"/>
      <w:numFmt w:val="decimal"/>
      <w:lvlText w:val="%1."/>
      <w:lvlJc w:val="left"/>
      <w:pPr>
        <w:ind w:left="360" w:hanging="360"/>
      </w:pPr>
      <w:rPr>
        <w:rFonts w:ascii="Times New Roman" w:hAnsi="Times New Roman" w:hint="default"/>
        <w:sz w:val="28"/>
      </w:rPr>
    </w:lvl>
    <w:lvl w:ilvl="1">
      <w:start w:val="1"/>
      <w:numFmt w:val="decimal"/>
      <w:lvlText w:val="%1.%2."/>
      <w:lvlJc w:val="left"/>
      <w:pPr>
        <w:ind w:left="2134" w:hanging="432"/>
      </w:pPr>
      <w:rPr>
        <w:rFonts w:ascii="Times New Roman" w:hAnsi="Times New Roman" w:hint="default"/>
        <w:sz w:val="28"/>
        <w:szCs w:val="28"/>
      </w:rPr>
    </w:lvl>
    <w:lvl w:ilvl="2">
      <w:start w:val="1"/>
      <w:numFmt w:val="decimal"/>
      <w:lvlText w:val="%1.%2.%3."/>
      <w:lvlJc w:val="left"/>
      <w:pPr>
        <w:ind w:left="2064" w:hanging="504"/>
      </w:pPr>
      <w:rPr>
        <w:rFonts w:ascii="Times New Roman" w:hAnsi="Times New Roman" w:cstheme="majorHAnsi" w:hint="default"/>
        <w:b/>
        <w:sz w:val="28"/>
        <w:szCs w:val="28"/>
      </w:rPr>
    </w:lvl>
    <w:lvl w:ilvl="3">
      <w:start w:val="1"/>
      <w:numFmt w:val="decimal"/>
      <w:lvlText w:val="%1.%2.%3.%4."/>
      <w:lvlJc w:val="left"/>
      <w:pPr>
        <w:ind w:left="5043" w:hanging="648"/>
      </w:pPr>
      <w:rPr>
        <w:rFonts w:ascii="Times New Roman" w:hAnsi="Times New Roman" w:hint="default"/>
        <w:b/>
        <w:sz w:val="28"/>
      </w:rPr>
    </w:lvl>
    <w:lvl w:ilvl="4">
      <w:start w:val="1"/>
      <w:numFmt w:val="decimal"/>
      <w:lvlText w:val="%1.%2.%3.%4.%5."/>
      <w:lvlJc w:val="left"/>
      <w:pPr>
        <w:ind w:left="2232" w:hanging="792"/>
      </w:pPr>
      <w:rPr>
        <w:rFonts w:ascii="Times New Roman" w:hAnsi="Times New Roman" w:cstheme="majorHAnsi" w:hint="default"/>
        <w:sz w:val="28"/>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1889"/>
    <w:rsid w:val="003B1453"/>
    <w:rsid w:val="00E318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1889"/>
    <w:pPr>
      <w:spacing w:after="120"/>
    </w:pPr>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31889"/>
    <w:pPr>
      <w:spacing w:after="0" w:line="240" w:lineRule="auto"/>
    </w:pPr>
    <w:rPr>
      <w:rFonts w:eastAsia="Times New Roman" w:cs="Times New Roman"/>
      <w:szCs w:val="24"/>
      <w:lang w:val="en-US"/>
    </w:rPr>
  </w:style>
  <w:style w:type="paragraph" w:styleId="ListParagraph">
    <w:name w:val="List Paragraph"/>
    <w:basedOn w:val="Normal"/>
    <w:uiPriority w:val="34"/>
    <w:qFormat/>
    <w:rsid w:val="00E31889"/>
    <w:pPr>
      <w:spacing w:after="200"/>
      <w:ind w:left="720"/>
      <w:contextualSpacing/>
    </w:pPr>
    <w:rPr>
      <w:rFonts w:asciiTheme="minorHAnsi" w:hAnsiTheme="minorHAnsi"/>
      <w:sz w:val="22"/>
      <w:lang w:val="en-US"/>
    </w:rPr>
  </w:style>
  <w:style w:type="character" w:customStyle="1" w:styleId="apple-converted-space">
    <w:name w:val="apple-converted-space"/>
    <w:basedOn w:val="DefaultParagraphFont"/>
    <w:rsid w:val="00E31889"/>
  </w:style>
  <w:style w:type="paragraph" w:styleId="BalloonText">
    <w:name w:val="Balloon Text"/>
    <w:basedOn w:val="Normal"/>
    <w:link w:val="BalloonTextChar"/>
    <w:uiPriority w:val="99"/>
    <w:semiHidden/>
    <w:unhideWhenUsed/>
    <w:rsid w:val="00E318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1889"/>
    <w:rPr>
      <w:rFonts w:ascii="Tahoma" w:hAnsi="Tahoma" w:cs="Tahoma"/>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1889"/>
    <w:pPr>
      <w:spacing w:after="120"/>
    </w:pPr>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31889"/>
    <w:pPr>
      <w:spacing w:after="0" w:line="240" w:lineRule="auto"/>
    </w:pPr>
    <w:rPr>
      <w:rFonts w:eastAsia="Times New Roman" w:cs="Times New Roman"/>
      <w:szCs w:val="24"/>
      <w:lang w:val="en-US"/>
    </w:rPr>
  </w:style>
  <w:style w:type="paragraph" w:styleId="ListParagraph">
    <w:name w:val="List Paragraph"/>
    <w:basedOn w:val="Normal"/>
    <w:uiPriority w:val="34"/>
    <w:qFormat/>
    <w:rsid w:val="00E31889"/>
    <w:pPr>
      <w:spacing w:after="200"/>
      <w:ind w:left="720"/>
      <w:contextualSpacing/>
    </w:pPr>
    <w:rPr>
      <w:rFonts w:asciiTheme="minorHAnsi" w:hAnsiTheme="minorHAnsi"/>
      <w:sz w:val="22"/>
      <w:lang w:val="en-US"/>
    </w:rPr>
  </w:style>
  <w:style w:type="character" w:customStyle="1" w:styleId="apple-converted-space">
    <w:name w:val="apple-converted-space"/>
    <w:basedOn w:val="DefaultParagraphFont"/>
    <w:rsid w:val="00E31889"/>
  </w:style>
  <w:style w:type="paragraph" w:styleId="BalloonText">
    <w:name w:val="Balloon Text"/>
    <w:basedOn w:val="Normal"/>
    <w:link w:val="BalloonTextChar"/>
    <w:uiPriority w:val="99"/>
    <w:semiHidden/>
    <w:unhideWhenUsed/>
    <w:rsid w:val="00E318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1889"/>
    <w:rPr>
      <w:rFonts w:ascii="Tahoma"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539</Words>
  <Characters>3073</Characters>
  <Application>Microsoft Office Word</Application>
  <DocSecurity>0</DocSecurity>
  <Lines>25</Lines>
  <Paragraphs>7</Paragraphs>
  <ScaleCrop>false</ScaleCrop>
  <Company/>
  <LinksUpToDate>false</LinksUpToDate>
  <CharactersWithSpaces>3605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MinhCuong</dc:creator>
  <cp:lastModifiedBy>MinhCuong</cp:lastModifiedBy>
  <cp:revision>1</cp:revision>
  <dcterms:created xsi:type="dcterms:W3CDTF">2016-09-02T02:15:00Z</dcterms:created>
  <dcterms:modified xsi:type="dcterms:W3CDTF">2016-09-02T02:16:00Z</dcterms:modified>
</cp:coreProperties>
</file>